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24"/>
          <w:szCs w:val="24"/>
          <w:lang w:val="en-CA"/>
        </w:rPr>
        <w:id w:val="28005547"/>
        <w:lock w:val="sdtContentLocked"/>
        <w:placeholder>
          <w:docPart w:val="DefaultPlaceholder_22675703"/>
        </w:placeholder>
        <w:group/>
      </w:sdtPr>
      <w:sdtEndPr>
        <w:rPr>
          <w:b/>
          <w:bCs/>
          <w:sz w:val="28"/>
          <w:szCs w:val="28"/>
          <w:lang w:val="en-US"/>
        </w:rPr>
      </w:sdtEndPr>
      <w:sdtContent>
        <w:p w14:paraId="04A04F1A" w14:textId="77777777" w:rsidR="005307B1" w:rsidRDefault="009928D3" w:rsidP="005307B1">
          <w:pPr>
            <w:jc w:val="center"/>
            <w:rPr>
              <w:b/>
              <w:bCs/>
              <w:sz w:val="28"/>
              <w:szCs w:val="28"/>
            </w:rPr>
          </w:pPr>
          <w:r>
            <w:rPr>
              <w:sz w:val="24"/>
              <w:szCs w:val="24"/>
              <w:lang w:val="en-CA"/>
            </w:rPr>
            <w:fldChar w:fldCharType="begin"/>
          </w:r>
          <w:r w:rsidR="005307B1">
            <w:rPr>
              <w:sz w:val="24"/>
              <w:szCs w:val="24"/>
              <w:lang w:val="en-CA"/>
            </w:rPr>
            <w:instrText xml:space="preserve"> SEQ CHAPTER \h \r 1</w:instrText>
          </w:r>
          <w:r>
            <w:rPr>
              <w:sz w:val="24"/>
              <w:szCs w:val="24"/>
              <w:lang w:val="en-CA"/>
            </w:rPr>
            <w:fldChar w:fldCharType="end"/>
          </w:r>
          <w:r w:rsidR="005307B1">
            <w:rPr>
              <w:b/>
              <w:bCs/>
              <w:sz w:val="28"/>
              <w:szCs w:val="28"/>
            </w:rPr>
            <w:t>STATEMENT OF RESPONSIBILITY</w:t>
          </w:r>
        </w:p>
        <w:p w14:paraId="15075344" w14:textId="77777777" w:rsidR="00F54229" w:rsidRDefault="005307B1" w:rsidP="005307B1">
          <w:pPr>
            <w:jc w:val="center"/>
            <w:rPr>
              <w:b/>
              <w:bCs/>
              <w:sz w:val="28"/>
              <w:szCs w:val="28"/>
            </w:rPr>
          </w:pPr>
          <w:r>
            <w:rPr>
              <w:b/>
              <w:bCs/>
              <w:sz w:val="28"/>
              <w:szCs w:val="28"/>
            </w:rPr>
            <w:t>FOR USE OF A PROPRIETARY COMPONENT</w:t>
          </w:r>
        </w:p>
      </w:sdtContent>
    </w:sdt>
    <w:p w14:paraId="551221BB" w14:textId="77777777" w:rsidR="005307B1" w:rsidRPr="005307B1" w:rsidRDefault="005307B1" w:rsidP="005307B1">
      <w:pPr>
        <w:rPr>
          <w:b/>
          <w:bCs/>
          <w:sz w:val="24"/>
          <w:szCs w:val="24"/>
        </w:rPr>
      </w:pPr>
    </w:p>
    <w:p w14:paraId="33A4EE75" w14:textId="77777777" w:rsidR="005307B1" w:rsidRPr="009F4B7A" w:rsidRDefault="005307B1" w:rsidP="001C2F00">
      <w:pPr>
        <w:jc w:val="both"/>
        <w:rPr>
          <w:i/>
          <w:iCs/>
        </w:rPr>
      </w:pPr>
      <w:r w:rsidRPr="005307B1">
        <w:rPr>
          <w:sz w:val="24"/>
          <w:szCs w:val="24"/>
        </w:rPr>
        <w:tab/>
      </w:r>
    </w:p>
    <w:tbl>
      <w:tblPr>
        <w:tblW w:w="0" w:type="auto"/>
        <w:tblLayout w:type="fixed"/>
        <w:tblLook w:val="04A0" w:firstRow="1" w:lastRow="0" w:firstColumn="1" w:lastColumn="0" w:noHBand="0" w:noVBand="1"/>
      </w:tblPr>
      <w:tblGrid>
        <w:gridCol w:w="5958"/>
        <w:gridCol w:w="4405"/>
      </w:tblGrid>
      <w:tr w:rsidR="009F4B7A" w:rsidRPr="0091656D" w14:paraId="6E6C2B51" w14:textId="77777777" w:rsidTr="001B0D23">
        <w:tc>
          <w:tcPr>
            <w:tcW w:w="5958" w:type="dxa"/>
            <w:tcBorders>
              <w:top w:val="nil"/>
              <w:left w:val="nil"/>
              <w:bottom w:val="nil"/>
              <w:right w:val="nil"/>
            </w:tcBorders>
            <w:shd w:val="clear" w:color="auto" w:fill="auto"/>
            <w:noWrap/>
            <w:vAlign w:val="bottom"/>
            <w:hideMark/>
          </w:tcPr>
          <w:sdt>
            <w:sdtPr>
              <w:rPr>
                <w:sz w:val="24"/>
                <w:szCs w:val="24"/>
              </w:rPr>
              <w:id w:val="90015620"/>
              <w:lock w:val="sdtContentLocked"/>
              <w:placeholder>
                <w:docPart w:val="DefaultPlaceholder_22675703"/>
              </w:placeholder>
              <w:group/>
            </w:sdtPr>
            <w:sdtEndPr/>
            <w:sdtContent>
              <w:p w14:paraId="595CCB14" w14:textId="77777777" w:rsidR="009F4B7A" w:rsidRPr="0091656D" w:rsidRDefault="009F4B7A" w:rsidP="009F4B7A">
                <w:pPr>
                  <w:autoSpaceDE/>
                  <w:autoSpaceDN/>
                  <w:adjustRightInd/>
                  <w:rPr>
                    <w:rFonts w:ascii="Calibri" w:hAnsi="Calibri" w:cs="Times New Roman"/>
                    <w:b/>
                    <w:color w:val="000000"/>
                    <w:sz w:val="22"/>
                    <w:szCs w:val="22"/>
                  </w:rPr>
                </w:pPr>
                <w:r w:rsidRPr="005307B1">
                  <w:rPr>
                    <w:sz w:val="24"/>
                    <w:szCs w:val="24"/>
                  </w:rPr>
                  <w:t>The report applicant hereby acknowledges that use of</w:t>
                </w:r>
              </w:p>
            </w:sdtContent>
          </w:sdt>
        </w:tc>
        <w:bookmarkStart w:id="0" w:name="Text5"/>
        <w:tc>
          <w:tcPr>
            <w:tcW w:w="4405" w:type="dxa"/>
            <w:tcBorders>
              <w:top w:val="nil"/>
              <w:left w:val="nil"/>
              <w:bottom w:val="single" w:sz="4" w:space="0" w:color="auto"/>
              <w:right w:val="nil"/>
            </w:tcBorders>
            <w:shd w:val="clear" w:color="auto" w:fill="auto"/>
            <w:noWrap/>
            <w:vAlign w:val="bottom"/>
            <w:hideMark/>
          </w:tcPr>
          <w:p w14:paraId="57E7B088" w14:textId="77777777" w:rsidR="009F4B7A" w:rsidRPr="00B53D53" w:rsidRDefault="009928D3" w:rsidP="009C32D4">
            <w:pPr>
              <w:autoSpaceDE/>
              <w:autoSpaceDN/>
              <w:adjustRightInd/>
              <w:rPr>
                <w:rFonts w:ascii="Tahoma" w:hAnsi="Tahoma" w:cs="Tahoma"/>
                <w:color w:val="000000"/>
              </w:rPr>
            </w:pPr>
            <w:r>
              <w:rPr>
                <w:rFonts w:ascii="Tahoma" w:hAnsi="Tahoma" w:cs="Tahoma"/>
                <w:color w:val="000000"/>
              </w:rPr>
              <w:fldChar w:fldCharType="begin">
                <w:ffData>
                  <w:name w:val="Text5"/>
                  <w:enabled/>
                  <w:calcOnExit w:val="0"/>
                  <w:textInput>
                    <w:maxLength w:val="70"/>
                    <w:format w:val="FIRST CAPITAL"/>
                  </w:textInput>
                </w:ffData>
              </w:fldChar>
            </w:r>
            <w:r w:rsidR="008C7991">
              <w:rPr>
                <w:rFonts w:ascii="Tahoma" w:hAnsi="Tahoma" w:cs="Tahoma"/>
                <w:color w:val="000000"/>
              </w:rPr>
              <w:instrText xml:space="preserve"> FORMTEXT </w:instrText>
            </w:r>
            <w:r>
              <w:rPr>
                <w:rFonts w:ascii="Tahoma" w:hAnsi="Tahoma" w:cs="Tahoma"/>
                <w:color w:val="000000"/>
              </w:rPr>
            </w:r>
            <w:r>
              <w:rPr>
                <w:rFonts w:ascii="Tahoma" w:hAnsi="Tahoma" w:cs="Tahoma"/>
                <w:color w:val="000000"/>
              </w:rPr>
              <w:fldChar w:fldCharType="separate"/>
            </w:r>
            <w:bookmarkStart w:id="1" w:name="_GoBack"/>
            <w:r w:rsidR="008C7991">
              <w:rPr>
                <w:rFonts w:ascii="Tahoma" w:hAnsi="Tahoma" w:cs="Tahoma"/>
                <w:noProof/>
                <w:color w:val="000000"/>
              </w:rPr>
              <w:t> </w:t>
            </w:r>
            <w:r w:rsidR="008C7991">
              <w:rPr>
                <w:rFonts w:ascii="Tahoma" w:hAnsi="Tahoma" w:cs="Tahoma"/>
                <w:noProof/>
                <w:color w:val="000000"/>
              </w:rPr>
              <w:t> </w:t>
            </w:r>
            <w:r w:rsidR="008C7991">
              <w:rPr>
                <w:rFonts w:ascii="Tahoma" w:hAnsi="Tahoma" w:cs="Tahoma"/>
                <w:noProof/>
                <w:color w:val="000000"/>
              </w:rPr>
              <w:t> </w:t>
            </w:r>
            <w:r w:rsidR="008C7991">
              <w:rPr>
                <w:rFonts w:ascii="Tahoma" w:hAnsi="Tahoma" w:cs="Tahoma"/>
                <w:noProof/>
                <w:color w:val="000000"/>
              </w:rPr>
              <w:t> </w:t>
            </w:r>
            <w:r w:rsidR="008C7991">
              <w:rPr>
                <w:rFonts w:ascii="Tahoma" w:hAnsi="Tahoma" w:cs="Tahoma"/>
                <w:noProof/>
                <w:color w:val="000000"/>
              </w:rPr>
              <w:t> </w:t>
            </w:r>
            <w:bookmarkEnd w:id="1"/>
            <w:r>
              <w:rPr>
                <w:rFonts w:ascii="Tahoma" w:hAnsi="Tahoma" w:cs="Tahoma"/>
                <w:color w:val="000000"/>
              </w:rPr>
              <w:fldChar w:fldCharType="end"/>
            </w:r>
            <w:bookmarkEnd w:id="0"/>
          </w:p>
        </w:tc>
      </w:tr>
    </w:tbl>
    <w:p w14:paraId="46C6C16E" w14:textId="77777777" w:rsidR="009F4B7A" w:rsidRDefault="009F4B7A" w:rsidP="001C2F00">
      <w:pPr>
        <w:jc w:val="both"/>
        <w:rPr>
          <w:sz w:val="24"/>
          <w:szCs w:val="24"/>
        </w:rPr>
      </w:pPr>
      <w:r>
        <w:rPr>
          <w:sz w:val="24"/>
          <w:szCs w:val="24"/>
        </w:rPr>
        <w:t xml:space="preserve">                                                                                        </w:t>
      </w:r>
      <w:sdt>
        <w:sdtPr>
          <w:rPr>
            <w:sz w:val="24"/>
            <w:szCs w:val="24"/>
          </w:rPr>
          <w:id w:val="90015623"/>
          <w:lock w:val="contentLocked"/>
          <w:placeholder>
            <w:docPart w:val="DefaultPlaceholder_22675703"/>
          </w:placeholder>
          <w:group/>
        </w:sdtPr>
        <w:sdtEndPr>
          <w:rPr>
            <w:i/>
            <w:iCs/>
            <w:sz w:val="20"/>
            <w:szCs w:val="20"/>
          </w:rPr>
        </w:sdtEndPr>
        <w:sdtContent>
          <w:sdt>
            <w:sdtPr>
              <w:rPr>
                <w:sz w:val="24"/>
                <w:szCs w:val="24"/>
              </w:rPr>
              <w:id w:val="90015612"/>
              <w:lock w:val="sdtContentLocked"/>
              <w:placeholder>
                <w:docPart w:val="DefaultPlaceholder_22675703"/>
              </w:placeholder>
              <w:group/>
            </w:sdtPr>
            <w:sdtEndPr>
              <w:rPr>
                <w:i/>
                <w:iCs/>
                <w:sz w:val="20"/>
                <w:szCs w:val="20"/>
              </w:rPr>
            </w:sdtEndPr>
            <w:sdtContent>
              <w:sdt>
                <w:sdtPr>
                  <w:rPr>
                    <w:sz w:val="24"/>
                    <w:szCs w:val="24"/>
                  </w:rPr>
                  <w:id w:val="90015610"/>
                  <w:lock w:val="sdtContentLocked"/>
                  <w:placeholder>
                    <w:docPart w:val="DefaultPlaceholder_22675703"/>
                  </w:placeholder>
                  <w:group/>
                </w:sdtPr>
                <w:sdtEndPr>
                  <w:rPr>
                    <w:i/>
                    <w:iCs/>
                    <w:sz w:val="20"/>
                    <w:szCs w:val="20"/>
                  </w:rPr>
                </w:sdtEndPr>
                <w:sdtContent>
                  <w:r w:rsidRPr="005307B1">
                    <w:rPr>
                      <w:i/>
                      <w:iCs/>
                    </w:rPr>
                    <w:t>(name of the proprietary component</w:t>
                  </w:r>
                </w:sdtContent>
              </w:sdt>
            </w:sdtContent>
          </w:sdt>
        </w:sdtContent>
      </w:sdt>
    </w:p>
    <w:p w14:paraId="51F76E4E" w14:textId="77777777" w:rsidR="009F4B7A" w:rsidRDefault="009F4B7A" w:rsidP="001C2F00">
      <w:pPr>
        <w:jc w:val="both"/>
        <w:rPr>
          <w:sz w:val="24"/>
          <w:szCs w:val="24"/>
        </w:rPr>
      </w:pPr>
    </w:p>
    <w:tbl>
      <w:tblPr>
        <w:tblW w:w="0" w:type="auto"/>
        <w:tblLayout w:type="fixed"/>
        <w:tblLook w:val="04A0" w:firstRow="1" w:lastRow="0" w:firstColumn="1" w:lastColumn="0" w:noHBand="0" w:noVBand="1"/>
      </w:tblPr>
      <w:tblGrid>
        <w:gridCol w:w="4428"/>
        <w:gridCol w:w="1710"/>
        <w:gridCol w:w="4225"/>
      </w:tblGrid>
      <w:tr w:rsidR="00A732F4" w:rsidRPr="0091656D" w14:paraId="04F708ED" w14:textId="77777777" w:rsidTr="00830AE0">
        <w:trPr>
          <w:cantSplit/>
          <w:trHeight w:hRule="exact" w:val="288"/>
        </w:trPr>
        <w:tc>
          <w:tcPr>
            <w:tcW w:w="4428" w:type="dxa"/>
            <w:tcBorders>
              <w:top w:val="nil"/>
              <w:left w:val="nil"/>
              <w:bottom w:val="nil"/>
              <w:right w:val="nil"/>
            </w:tcBorders>
            <w:shd w:val="clear" w:color="auto" w:fill="auto"/>
            <w:noWrap/>
            <w:vAlign w:val="bottom"/>
            <w:hideMark/>
          </w:tcPr>
          <w:sdt>
            <w:sdtPr>
              <w:rPr>
                <w:sz w:val="24"/>
                <w:szCs w:val="24"/>
              </w:rPr>
              <w:id w:val="805713837"/>
              <w:lock w:val="sdtContentLocked"/>
              <w:placeholder>
                <w:docPart w:val="DefaultPlaceholder_22675703"/>
              </w:placeholder>
              <w:group/>
            </w:sdtPr>
            <w:sdtEndPr/>
            <w:sdtContent>
              <w:p w14:paraId="1C4F7BE8" w14:textId="77777777" w:rsidR="00A732F4" w:rsidRPr="0091656D" w:rsidRDefault="00A732F4" w:rsidP="00A732F4">
                <w:pPr>
                  <w:autoSpaceDE/>
                  <w:autoSpaceDN/>
                  <w:adjustRightInd/>
                  <w:rPr>
                    <w:rFonts w:ascii="Calibri" w:hAnsi="Calibri" w:cs="Times New Roman"/>
                    <w:color w:val="000000"/>
                    <w:sz w:val="22"/>
                    <w:szCs w:val="22"/>
                  </w:rPr>
                </w:pPr>
                <w:r w:rsidRPr="0091656D">
                  <w:rPr>
                    <w:sz w:val="24"/>
                    <w:szCs w:val="24"/>
                  </w:rPr>
                  <w:t>in ICC-ES evaluation report/file number</w:t>
                </w:r>
              </w:p>
            </w:sdtContent>
          </w:sdt>
        </w:tc>
        <w:tc>
          <w:tcPr>
            <w:tcW w:w="1710" w:type="dxa"/>
            <w:tcBorders>
              <w:top w:val="nil"/>
              <w:left w:val="nil"/>
              <w:bottom w:val="single" w:sz="4" w:space="0" w:color="auto"/>
              <w:right w:val="nil"/>
            </w:tcBorders>
            <w:shd w:val="clear" w:color="auto" w:fill="auto"/>
            <w:noWrap/>
            <w:vAlign w:val="bottom"/>
            <w:hideMark/>
          </w:tcPr>
          <w:p w14:paraId="30513764" w14:textId="77777777" w:rsidR="00A732F4" w:rsidRPr="00844A12" w:rsidRDefault="009928D3" w:rsidP="009E7B52">
            <w:pPr>
              <w:autoSpaceDE/>
              <w:autoSpaceDN/>
              <w:adjustRightInd/>
              <w:rPr>
                <w:rFonts w:ascii="Tahoma" w:hAnsi="Tahoma" w:cs="Tahoma"/>
                <w:color w:val="000000"/>
              </w:rPr>
            </w:pPr>
            <w:r>
              <w:rPr>
                <w:rFonts w:ascii="Tahoma" w:hAnsi="Tahoma" w:cs="Tahoma"/>
                <w:color w:val="000000"/>
              </w:rPr>
              <w:fldChar w:fldCharType="begin">
                <w:ffData>
                  <w:name w:val=""/>
                  <w:enabled/>
                  <w:calcOnExit w:val="0"/>
                  <w:textInput>
                    <w:maxLength w:val="15"/>
                  </w:textInput>
                </w:ffData>
              </w:fldChar>
            </w:r>
            <w:r w:rsidR="009E7B52">
              <w:rPr>
                <w:rFonts w:ascii="Tahoma" w:hAnsi="Tahoma" w:cs="Tahoma"/>
                <w:color w:val="000000"/>
              </w:rPr>
              <w:instrText xml:space="preserve"> FORMTEXT </w:instrText>
            </w:r>
            <w:r>
              <w:rPr>
                <w:rFonts w:ascii="Tahoma" w:hAnsi="Tahoma" w:cs="Tahoma"/>
                <w:color w:val="000000"/>
              </w:rPr>
            </w:r>
            <w:r>
              <w:rPr>
                <w:rFonts w:ascii="Tahoma" w:hAnsi="Tahoma" w:cs="Tahoma"/>
                <w:color w:val="000000"/>
              </w:rPr>
              <w:fldChar w:fldCharType="separate"/>
            </w:r>
            <w:r w:rsidR="009E7B52">
              <w:rPr>
                <w:rFonts w:ascii="Tahoma" w:hAnsi="Tahoma" w:cs="Tahoma"/>
                <w:noProof/>
                <w:color w:val="000000"/>
              </w:rPr>
              <w:t> </w:t>
            </w:r>
            <w:r w:rsidR="009E7B52">
              <w:rPr>
                <w:rFonts w:ascii="Tahoma" w:hAnsi="Tahoma" w:cs="Tahoma"/>
                <w:noProof/>
                <w:color w:val="000000"/>
              </w:rPr>
              <w:t> </w:t>
            </w:r>
            <w:r w:rsidR="009E7B52">
              <w:rPr>
                <w:rFonts w:ascii="Tahoma" w:hAnsi="Tahoma" w:cs="Tahoma"/>
                <w:noProof/>
                <w:color w:val="000000"/>
              </w:rPr>
              <w:t> </w:t>
            </w:r>
            <w:r w:rsidR="009E7B52">
              <w:rPr>
                <w:rFonts w:ascii="Tahoma" w:hAnsi="Tahoma" w:cs="Tahoma"/>
                <w:noProof/>
                <w:color w:val="000000"/>
              </w:rPr>
              <w:t> </w:t>
            </w:r>
            <w:r w:rsidR="009E7B52">
              <w:rPr>
                <w:rFonts w:ascii="Tahoma" w:hAnsi="Tahoma" w:cs="Tahoma"/>
                <w:noProof/>
                <w:color w:val="000000"/>
              </w:rPr>
              <w:t> </w:t>
            </w:r>
            <w:r>
              <w:rPr>
                <w:rFonts w:ascii="Tahoma" w:hAnsi="Tahoma" w:cs="Tahoma"/>
                <w:color w:val="000000"/>
              </w:rPr>
              <w:fldChar w:fldCharType="end"/>
            </w:r>
          </w:p>
        </w:tc>
        <w:tc>
          <w:tcPr>
            <w:tcW w:w="4225" w:type="dxa"/>
            <w:tcBorders>
              <w:top w:val="nil"/>
              <w:left w:val="nil"/>
              <w:bottom w:val="nil"/>
              <w:right w:val="nil"/>
            </w:tcBorders>
            <w:shd w:val="clear" w:color="auto" w:fill="auto"/>
            <w:noWrap/>
            <w:vAlign w:val="bottom"/>
            <w:hideMark/>
          </w:tcPr>
          <w:sdt>
            <w:sdtPr>
              <w:rPr>
                <w:color w:val="000000"/>
                <w:sz w:val="24"/>
                <w:szCs w:val="24"/>
              </w:rPr>
              <w:id w:val="805713838"/>
              <w:lock w:val="sdtContentLocked"/>
              <w:placeholder>
                <w:docPart w:val="DefaultPlaceholder_22675703"/>
              </w:placeholder>
              <w:group/>
            </w:sdtPr>
            <w:sdtEndPr/>
            <w:sdtContent>
              <w:p w14:paraId="36C6D570" w14:textId="77777777" w:rsidR="00A732F4" w:rsidRPr="0091656D" w:rsidRDefault="0091656D" w:rsidP="00A732F4">
                <w:pPr>
                  <w:autoSpaceDE/>
                  <w:autoSpaceDN/>
                  <w:adjustRightInd/>
                  <w:rPr>
                    <w:color w:val="000000"/>
                    <w:sz w:val="24"/>
                    <w:szCs w:val="24"/>
                  </w:rPr>
                </w:pPr>
                <w:r>
                  <w:rPr>
                    <w:color w:val="000000"/>
                    <w:sz w:val="24"/>
                    <w:szCs w:val="24"/>
                  </w:rPr>
                  <w:t>I</w:t>
                </w:r>
                <w:r w:rsidRPr="0091656D">
                  <w:rPr>
                    <w:color w:val="000000"/>
                    <w:sz w:val="24"/>
                    <w:szCs w:val="24"/>
                  </w:rPr>
                  <w:t>s subject to the following conditions:</w:t>
                </w:r>
              </w:p>
            </w:sdtContent>
          </w:sdt>
        </w:tc>
      </w:tr>
    </w:tbl>
    <w:p w14:paraId="141E1A68" w14:textId="77777777" w:rsidR="005307B1" w:rsidRPr="005307B1" w:rsidRDefault="005307B1" w:rsidP="001C2F00">
      <w:pPr>
        <w:jc w:val="both"/>
        <w:rPr>
          <w:sz w:val="24"/>
          <w:szCs w:val="24"/>
        </w:rPr>
      </w:pPr>
    </w:p>
    <w:sdt>
      <w:sdtPr>
        <w:rPr>
          <w:sz w:val="24"/>
          <w:szCs w:val="24"/>
          <w:lang w:val="en-CA"/>
        </w:rPr>
        <w:id w:val="28005552"/>
        <w:lock w:val="sdtContentLocked"/>
        <w:placeholder>
          <w:docPart w:val="DefaultPlaceholder_22675703"/>
        </w:placeholder>
        <w:group/>
      </w:sdtPr>
      <w:sdtEndPr>
        <w:rPr>
          <w:lang w:val="en-US"/>
        </w:rPr>
      </w:sdtEndPr>
      <w:sdtContent>
        <w:p w14:paraId="61E7C4FF" w14:textId="77777777" w:rsidR="005307B1" w:rsidRDefault="009928D3" w:rsidP="001C2F00">
          <w:pPr>
            <w:numPr>
              <w:ilvl w:val="0"/>
              <w:numId w:val="1"/>
            </w:numPr>
            <w:ind w:left="360"/>
            <w:jc w:val="both"/>
            <w:rPr>
              <w:sz w:val="24"/>
              <w:szCs w:val="24"/>
            </w:rPr>
          </w:pPr>
          <w:r w:rsidRPr="005307B1">
            <w:rPr>
              <w:sz w:val="24"/>
              <w:szCs w:val="24"/>
              <w:lang w:val="en-CA"/>
            </w:rPr>
            <w:fldChar w:fldCharType="begin"/>
          </w:r>
          <w:r w:rsidR="005307B1" w:rsidRPr="005307B1">
            <w:rPr>
              <w:sz w:val="24"/>
              <w:szCs w:val="24"/>
              <w:lang w:val="en-CA"/>
            </w:rPr>
            <w:instrText xml:space="preserve"> SEQ CHAPTER \h \r 1</w:instrText>
          </w:r>
          <w:r w:rsidRPr="005307B1">
            <w:rPr>
              <w:sz w:val="24"/>
              <w:szCs w:val="24"/>
              <w:lang w:val="en-CA"/>
            </w:rPr>
            <w:fldChar w:fldCharType="end"/>
          </w:r>
          <w:r w:rsidR="005307B1" w:rsidRPr="005307B1">
            <w:rPr>
              <w:sz w:val="24"/>
              <w:szCs w:val="24"/>
            </w:rPr>
            <w:t>The report applicant has evaluated the proprietary component and found it to be compatible with the product(s) named in the evaluation report.</w:t>
          </w:r>
        </w:p>
        <w:p w14:paraId="137D53D7" w14:textId="77777777" w:rsidR="005307B1" w:rsidRDefault="005307B1" w:rsidP="001C2F00">
          <w:pPr>
            <w:ind w:left="360" w:hanging="360"/>
            <w:jc w:val="both"/>
            <w:rPr>
              <w:sz w:val="24"/>
              <w:szCs w:val="24"/>
            </w:rPr>
          </w:pPr>
        </w:p>
        <w:p w14:paraId="4A06137B" w14:textId="77777777" w:rsidR="005307B1" w:rsidRDefault="009928D3" w:rsidP="001C2F00">
          <w:pPr>
            <w:numPr>
              <w:ilvl w:val="0"/>
              <w:numId w:val="1"/>
            </w:numPr>
            <w:ind w:left="360"/>
            <w:jc w:val="both"/>
            <w:rPr>
              <w:sz w:val="24"/>
              <w:szCs w:val="24"/>
            </w:rPr>
          </w:pPr>
          <w:r w:rsidRPr="005307B1">
            <w:rPr>
              <w:sz w:val="24"/>
              <w:szCs w:val="24"/>
              <w:lang w:val="en-CA"/>
            </w:rPr>
            <w:fldChar w:fldCharType="begin"/>
          </w:r>
          <w:r w:rsidR="005307B1" w:rsidRPr="005307B1">
            <w:rPr>
              <w:sz w:val="24"/>
              <w:szCs w:val="24"/>
              <w:lang w:val="en-CA"/>
            </w:rPr>
            <w:instrText xml:space="preserve"> SEQ CHAPTER \h \r 1</w:instrText>
          </w:r>
          <w:r w:rsidRPr="005307B1">
            <w:rPr>
              <w:sz w:val="24"/>
              <w:szCs w:val="24"/>
              <w:lang w:val="en-CA"/>
            </w:rPr>
            <w:fldChar w:fldCharType="end"/>
          </w:r>
          <w:r w:rsidR="005307B1" w:rsidRPr="005307B1">
            <w:rPr>
              <w:sz w:val="24"/>
              <w:szCs w:val="24"/>
            </w:rPr>
            <w:t>The report applicant will monitor the component to ensure continued compatibility with the product(s) named in the evaluation report.  Any change in the proprietary component that affects compatibility, or compliance with the code, will be reported in writing to ICC-ES.</w:t>
          </w:r>
        </w:p>
        <w:p w14:paraId="66262E3F" w14:textId="77777777" w:rsidR="005307B1" w:rsidRPr="005307B1" w:rsidRDefault="005307B1" w:rsidP="001C2F00">
          <w:pPr>
            <w:ind w:left="360" w:hanging="360"/>
            <w:jc w:val="both"/>
            <w:rPr>
              <w:sz w:val="24"/>
              <w:szCs w:val="24"/>
            </w:rPr>
          </w:pPr>
        </w:p>
        <w:p w14:paraId="61C91B8C" w14:textId="77777777" w:rsidR="005307B1" w:rsidRPr="005307B1" w:rsidRDefault="009928D3" w:rsidP="001C2F00">
          <w:pPr>
            <w:numPr>
              <w:ilvl w:val="0"/>
              <w:numId w:val="1"/>
            </w:numPr>
            <w:ind w:left="360"/>
            <w:jc w:val="both"/>
            <w:rPr>
              <w:sz w:val="24"/>
              <w:szCs w:val="24"/>
            </w:rPr>
          </w:pPr>
          <w:r w:rsidRPr="005307B1">
            <w:rPr>
              <w:sz w:val="24"/>
              <w:szCs w:val="24"/>
              <w:lang w:val="en-CA"/>
            </w:rPr>
            <w:fldChar w:fldCharType="begin"/>
          </w:r>
          <w:r w:rsidR="005307B1" w:rsidRPr="005307B1">
            <w:rPr>
              <w:sz w:val="24"/>
              <w:szCs w:val="24"/>
              <w:lang w:val="en-CA"/>
            </w:rPr>
            <w:instrText xml:space="preserve"> SEQ CHAPTER \h \r 1</w:instrText>
          </w:r>
          <w:r w:rsidRPr="005307B1">
            <w:rPr>
              <w:sz w:val="24"/>
              <w:szCs w:val="24"/>
              <w:lang w:val="en-CA"/>
            </w:rPr>
            <w:fldChar w:fldCharType="end"/>
          </w:r>
          <w:r w:rsidR="005307B1" w:rsidRPr="005307B1">
            <w:rPr>
              <w:sz w:val="24"/>
              <w:szCs w:val="24"/>
            </w:rPr>
            <w:t>The report applicant, irrespective of input from the manufacturer of the proprietary component, assumes responsibility for the data, listings, and other evidence necessary to show compliance, and continued compliance, of the proprietary component with the code and/or with applicable ICC-ES acceptance criteria and evaluation guidelines.</w:t>
          </w:r>
        </w:p>
      </w:sdtContent>
    </w:sdt>
    <w:p w14:paraId="7B32C2F1" w14:textId="77777777" w:rsidR="005307B1" w:rsidRDefault="005307B1" w:rsidP="001C2F00">
      <w:pPr>
        <w:jc w:val="both"/>
        <w:rPr>
          <w:sz w:val="24"/>
          <w:szCs w:val="24"/>
        </w:rPr>
      </w:pPr>
    </w:p>
    <w:p w14:paraId="656D85C5" w14:textId="77777777" w:rsidR="00694DEF" w:rsidRDefault="00694DEF" w:rsidP="001C2F00">
      <w:pPr>
        <w:jc w:val="both"/>
        <w:rPr>
          <w:sz w:val="24"/>
          <w:szCs w:val="24"/>
        </w:rPr>
      </w:pPr>
    </w:p>
    <w:p w14:paraId="35B1B7E6" w14:textId="77777777" w:rsidR="00694DEF" w:rsidRDefault="00694DEF" w:rsidP="001C2F00">
      <w:pPr>
        <w:jc w:val="both"/>
        <w:rPr>
          <w:sz w:val="24"/>
          <w:szCs w:val="24"/>
        </w:rPr>
      </w:pPr>
    </w:p>
    <w:p w14:paraId="7DE8CA84" w14:textId="77777777" w:rsidR="005307B1" w:rsidRDefault="005307B1" w:rsidP="005307B1">
      <w:pPr>
        <w:rPr>
          <w:sz w:val="24"/>
          <w:szCs w:val="24"/>
        </w:rPr>
      </w:pPr>
    </w:p>
    <w:tbl>
      <w:tblPr>
        <w:tblStyle w:val="TableGrid"/>
        <w:tblpPr w:leftFromText="180" w:rightFromText="180" w:vertAnchor="text" w:tblpY="-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tblGrid>
      <w:tr w:rsidR="00694DEF" w14:paraId="43FE41FC" w14:textId="77777777" w:rsidTr="009E7B52">
        <w:trPr>
          <w:trHeight w:hRule="exact" w:val="288"/>
        </w:trPr>
        <w:tc>
          <w:tcPr>
            <w:tcW w:w="5868" w:type="dxa"/>
            <w:tcBorders>
              <w:bottom w:val="single" w:sz="4" w:space="0" w:color="000000" w:themeColor="text1"/>
            </w:tcBorders>
            <w:vAlign w:val="bottom"/>
          </w:tcPr>
          <w:p w14:paraId="66AE3398" w14:textId="77777777" w:rsidR="00694DEF" w:rsidRPr="00B53D53" w:rsidRDefault="009928D3" w:rsidP="009E7B52">
            <w:pPr>
              <w:rPr>
                <w:rFonts w:ascii="Tahoma" w:hAnsi="Tahoma" w:cs="Tahoma"/>
                <w:sz w:val="24"/>
                <w:szCs w:val="24"/>
              </w:rPr>
            </w:pPr>
            <w:r>
              <w:rPr>
                <w:rFonts w:ascii="Tahoma" w:hAnsi="Tahoma" w:cs="Tahoma"/>
              </w:rPr>
              <w:fldChar w:fldCharType="begin">
                <w:ffData>
                  <w:name w:val=""/>
                  <w:enabled/>
                  <w:calcOnExit w:val="0"/>
                  <w:textInput>
                    <w:maxLength w:val="50"/>
                  </w:textInput>
                </w:ffData>
              </w:fldChar>
            </w:r>
            <w:r w:rsidR="000B5A6A">
              <w:rPr>
                <w:rFonts w:ascii="Tahoma" w:hAnsi="Tahoma" w:cs="Tahoma"/>
              </w:rPr>
              <w:instrText xml:space="preserve"> FORMTEXT </w:instrText>
            </w:r>
            <w:r>
              <w:rPr>
                <w:rFonts w:ascii="Tahoma" w:hAnsi="Tahoma" w:cs="Tahoma"/>
              </w:rPr>
            </w:r>
            <w:r>
              <w:rPr>
                <w:rFonts w:ascii="Tahoma" w:hAnsi="Tahoma" w:cs="Tahoma"/>
              </w:rPr>
              <w:fldChar w:fldCharType="separate"/>
            </w:r>
            <w:r w:rsidR="000B5A6A">
              <w:rPr>
                <w:rFonts w:ascii="Tahoma" w:hAnsi="Tahoma" w:cs="Tahoma"/>
                <w:noProof/>
              </w:rPr>
              <w:t> </w:t>
            </w:r>
            <w:r w:rsidR="000B5A6A">
              <w:rPr>
                <w:rFonts w:ascii="Tahoma" w:hAnsi="Tahoma" w:cs="Tahoma"/>
                <w:noProof/>
              </w:rPr>
              <w:t> </w:t>
            </w:r>
            <w:r w:rsidR="000B5A6A">
              <w:rPr>
                <w:rFonts w:ascii="Tahoma" w:hAnsi="Tahoma" w:cs="Tahoma"/>
                <w:noProof/>
              </w:rPr>
              <w:t> </w:t>
            </w:r>
            <w:r w:rsidR="000B5A6A">
              <w:rPr>
                <w:rFonts w:ascii="Tahoma" w:hAnsi="Tahoma" w:cs="Tahoma"/>
                <w:noProof/>
              </w:rPr>
              <w:t> </w:t>
            </w:r>
            <w:r w:rsidR="000B5A6A">
              <w:rPr>
                <w:rFonts w:ascii="Tahoma" w:hAnsi="Tahoma" w:cs="Tahoma"/>
                <w:noProof/>
              </w:rPr>
              <w:t> </w:t>
            </w:r>
            <w:r>
              <w:rPr>
                <w:rFonts w:ascii="Tahoma" w:hAnsi="Tahoma" w:cs="Tahoma"/>
              </w:rPr>
              <w:fldChar w:fldCharType="end"/>
            </w:r>
          </w:p>
        </w:tc>
      </w:tr>
      <w:tr w:rsidR="00694DEF" w14:paraId="155131D3" w14:textId="77777777" w:rsidTr="00AE6D11">
        <w:trPr>
          <w:trHeight w:hRule="exact" w:val="245"/>
        </w:trPr>
        <w:tc>
          <w:tcPr>
            <w:tcW w:w="5868" w:type="dxa"/>
            <w:tcBorders>
              <w:top w:val="single" w:sz="4" w:space="0" w:color="000000" w:themeColor="text1"/>
            </w:tcBorders>
          </w:tcPr>
          <w:sdt>
            <w:sdtPr>
              <w:rPr>
                <w:i/>
                <w:iCs/>
              </w:rPr>
              <w:id w:val="805713840"/>
              <w:lock w:val="sdtContentLocked"/>
              <w:placeholder>
                <w:docPart w:val="DefaultPlaceholder_22675703"/>
              </w:placeholder>
              <w:group/>
            </w:sdtPr>
            <w:sdtEndPr/>
            <w:sdtContent>
              <w:p w14:paraId="0C362C61" w14:textId="77777777" w:rsidR="00694DEF" w:rsidRDefault="00694DEF" w:rsidP="00724CE7">
                <w:pPr>
                  <w:rPr>
                    <w:sz w:val="24"/>
                    <w:szCs w:val="24"/>
                  </w:rPr>
                </w:pPr>
                <w:r>
                  <w:rPr>
                    <w:i/>
                    <w:iCs/>
                  </w:rPr>
                  <w:t>Name of Report Applicant (Company Name)</w:t>
                </w:r>
              </w:p>
            </w:sdtContent>
          </w:sdt>
        </w:tc>
      </w:tr>
    </w:tbl>
    <w:p w14:paraId="66F1220C" w14:textId="77777777" w:rsidR="00694DEF" w:rsidRDefault="00694DEF" w:rsidP="005307B1">
      <w:pPr>
        <w:rPr>
          <w:sz w:val="24"/>
          <w:szCs w:val="24"/>
        </w:rPr>
      </w:pPr>
    </w:p>
    <w:p w14:paraId="4BB4219E" w14:textId="77777777" w:rsidR="00694DEF" w:rsidRDefault="00694DEF" w:rsidP="005307B1">
      <w:pPr>
        <w:rPr>
          <w:sz w:val="24"/>
          <w:szCs w:val="24"/>
        </w:rPr>
      </w:pPr>
    </w:p>
    <w:p w14:paraId="587A7C85" w14:textId="77777777" w:rsidR="00694DEF" w:rsidRDefault="00694DEF" w:rsidP="005307B1">
      <w:pPr>
        <w:rPr>
          <w:sz w:val="24"/>
          <w:szCs w:val="24"/>
        </w:rPr>
      </w:pPr>
    </w:p>
    <w:p w14:paraId="6E07D726" w14:textId="77777777" w:rsidR="00694DEF" w:rsidRDefault="00694DEF" w:rsidP="005307B1">
      <w:pPr>
        <w:rPr>
          <w:sz w:val="24"/>
          <w:szCs w:val="24"/>
        </w:rPr>
      </w:pPr>
    </w:p>
    <w:tbl>
      <w:tblPr>
        <w:tblStyle w:val="TableGrid"/>
        <w:tblpPr w:leftFromText="180" w:rightFromText="180" w:vertAnchor="text" w:tblpY="-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tblGrid>
      <w:tr w:rsidR="00694DEF" w14:paraId="4E74340E" w14:textId="77777777" w:rsidTr="003234F3">
        <w:trPr>
          <w:trHeight w:val="245"/>
        </w:trPr>
        <w:tc>
          <w:tcPr>
            <w:tcW w:w="5868" w:type="dxa"/>
            <w:tcBorders>
              <w:bottom w:val="single" w:sz="4" w:space="0" w:color="000000" w:themeColor="text1"/>
            </w:tcBorders>
            <w:vAlign w:val="bottom"/>
          </w:tcPr>
          <w:sdt>
            <w:sdtPr>
              <w:rPr>
                <w:rFonts w:ascii="Tahoma" w:hAnsi="Tahoma" w:cs="Tahoma"/>
                <w:color w:val="FFFFFF" w:themeColor="background1"/>
              </w:rPr>
              <w:id w:val="605067821"/>
              <w:lock w:val="sdtContentLocked"/>
              <w:placeholder>
                <w:docPart w:val="DefaultPlaceholder_22675703"/>
              </w:placeholder>
              <w:group/>
            </w:sdtPr>
            <w:sdtEndPr/>
            <w:sdtContent>
              <w:p w14:paraId="3DD5CF08" w14:textId="77777777" w:rsidR="00694DEF" w:rsidRPr="004A2D5C" w:rsidRDefault="004A2D5C" w:rsidP="003234F3">
                <w:pPr>
                  <w:rPr>
                    <w:rFonts w:ascii="Tahoma" w:hAnsi="Tahoma" w:cs="Tahoma"/>
                    <w:color w:val="FFFFFF" w:themeColor="background1"/>
                  </w:rPr>
                </w:pPr>
                <w:r w:rsidRPr="004A2D5C">
                  <w:rPr>
                    <w:rFonts w:ascii="Tahoma" w:hAnsi="Tahoma" w:cs="Tahoma"/>
                    <w:color w:val="FFFFFF" w:themeColor="background1"/>
                  </w:rPr>
                  <w:t>Pb&amp;mb</w:t>
                </w:r>
              </w:p>
            </w:sdtContent>
          </w:sdt>
        </w:tc>
      </w:tr>
      <w:tr w:rsidR="00694DEF" w14:paraId="59C315E5" w14:textId="77777777" w:rsidTr="00AE6D11">
        <w:trPr>
          <w:trHeight w:hRule="exact" w:val="245"/>
        </w:trPr>
        <w:tc>
          <w:tcPr>
            <w:tcW w:w="5868" w:type="dxa"/>
            <w:tcBorders>
              <w:top w:val="single" w:sz="4" w:space="0" w:color="000000" w:themeColor="text1"/>
            </w:tcBorders>
          </w:tcPr>
          <w:sdt>
            <w:sdtPr>
              <w:rPr>
                <w:i/>
                <w:iCs/>
              </w:rPr>
              <w:id w:val="605067785"/>
              <w:lock w:val="sdtContentLocked"/>
              <w:placeholder>
                <w:docPart w:val="DefaultPlaceholder_22675703"/>
              </w:placeholder>
              <w:group/>
            </w:sdtPr>
            <w:sdtEndPr/>
            <w:sdtContent>
              <w:p w14:paraId="5AFDE83B" w14:textId="77777777" w:rsidR="00694DEF" w:rsidRDefault="00694DEF" w:rsidP="00B56129">
                <w:pPr>
                  <w:rPr>
                    <w:sz w:val="24"/>
                    <w:szCs w:val="24"/>
                  </w:rPr>
                </w:pPr>
                <w:r>
                  <w:rPr>
                    <w:i/>
                    <w:iCs/>
                  </w:rPr>
                  <w:t>Signature of Authorized Representative</w:t>
                </w:r>
              </w:p>
            </w:sdtContent>
          </w:sdt>
        </w:tc>
      </w:tr>
    </w:tbl>
    <w:p w14:paraId="2C2BD2B3" w14:textId="77777777" w:rsidR="00694DEF" w:rsidRDefault="00694DEF" w:rsidP="005307B1">
      <w:pPr>
        <w:rPr>
          <w:sz w:val="24"/>
          <w:szCs w:val="24"/>
        </w:rPr>
      </w:pPr>
    </w:p>
    <w:p w14:paraId="283EF512" w14:textId="77777777" w:rsidR="00694DEF" w:rsidRDefault="00694DEF" w:rsidP="005307B1">
      <w:pPr>
        <w:rPr>
          <w:sz w:val="24"/>
          <w:szCs w:val="24"/>
        </w:rPr>
      </w:pPr>
    </w:p>
    <w:p w14:paraId="124C776D" w14:textId="77777777" w:rsidR="00694DEF" w:rsidRDefault="00694DEF" w:rsidP="005307B1">
      <w:pPr>
        <w:rPr>
          <w:sz w:val="24"/>
          <w:szCs w:val="24"/>
        </w:rPr>
      </w:pPr>
    </w:p>
    <w:p w14:paraId="1A8E59CE" w14:textId="77777777" w:rsidR="00694DEF" w:rsidRDefault="00694DEF" w:rsidP="005307B1">
      <w:pPr>
        <w:rPr>
          <w:sz w:val="24"/>
          <w:szCs w:val="24"/>
        </w:rPr>
      </w:pPr>
    </w:p>
    <w:tbl>
      <w:tblPr>
        <w:tblStyle w:val="TableGrid"/>
        <w:tblpPr w:leftFromText="180" w:rightFromText="180" w:vertAnchor="text" w:tblpY="-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tblGrid>
      <w:tr w:rsidR="00694DEF" w14:paraId="4CBAFB15" w14:textId="77777777" w:rsidTr="009E7B52">
        <w:trPr>
          <w:trHeight w:hRule="exact" w:val="288"/>
        </w:trPr>
        <w:tc>
          <w:tcPr>
            <w:tcW w:w="5868" w:type="dxa"/>
            <w:tcBorders>
              <w:bottom w:val="single" w:sz="4" w:space="0" w:color="000000" w:themeColor="text1"/>
            </w:tcBorders>
            <w:vAlign w:val="bottom"/>
          </w:tcPr>
          <w:p w14:paraId="6217F911" w14:textId="77777777" w:rsidR="00694DEF" w:rsidRPr="00694DEF" w:rsidRDefault="009928D3" w:rsidP="009E7B52">
            <w:pPr>
              <w:rPr>
                <w:rFonts w:ascii="Tahoma" w:hAnsi="Tahoma" w:cs="Tahoma"/>
                <w:sz w:val="24"/>
                <w:szCs w:val="24"/>
              </w:rPr>
            </w:pPr>
            <w:r>
              <w:rPr>
                <w:rFonts w:ascii="Tahoma" w:hAnsi="Tahoma" w:cs="Tahoma"/>
              </w:rPr>
              <w:fldChar w:fldCharType="begin">
                <w:ffData>
                  <w:name w:val=""/>
                  <w:enabled/>
                  <w:calcOnExit w:val="0"/>
                  <w:textInput>
                    <w:maxLength w:val="22"/>
                  </w:textInput>
                </w:ffData>
              </w:fldChar>
            </w:r>
            <w:r w:rsidR="00916C31">
              <w:rPr>
                <w:rFonts w:ascii="Tahoma" w:hAnsi="Tahoma" w:cs="Tahoma"/>
              </w:rPr>
              <w:instrText xml:space="preserve"> FORMTEXT </w:instrText>
            </w:r>
            <w:r>
              <w:rPr>
                <w:rFonts w:ascii="Tahoma" w:hAnsi="Tahoma" w:cs="Tahoma"/>
              </w:rPr>
            </w:r>
            <w:r>
              <w:rPr>
                <w:rFonts w:ascii="Tahoma" w:hAnsi="Tahoma" w:cs="Tahoma"/>
              </w:rPr>
              <w:fldChar w:fldCharType="separate"/>
            </w:r>
            <w:r w:rsidR="00916C31">
              <w:rPr>
                <w:rFonts w:ascii="Tahoma" w:hAnsi="Tahoma" w:cs="Tahoma"/>
                <w:noProof/>
              </w:rPr>
              <w:t> </w:t>
            </w:r>
            <w:r w:rsidR="00916C31">
              <w:rPr>
                <w:rFonts w:ascii="Tahoma" w:hAnsi="Tahoma" w:cs="Tahoma"/>
                <w:noProof/>
              </w:rPr>
              <w:t> </w:t>
            </w:r>
            <w:r w:rsidR="00916C31">
              <w:rPr>
                <w:rFonts w:ascii="Tahoma" w:hAnsi="Tahoma" w:cs="Tahoma"/>
                <w:noProof/>
              </w:rPr>
              <w:t> </w:t>
            </w:r>
            <w:r w:rsidR="00916C31">
              <w:rPr>
                <w:rFonts w:ascii="Tahoma" w:hAnsi="Tahoma" w:cs="Tahoma"/>
                <w:noProof/>
              </w:rPr>
              <w:t> </w:t>
            </w:r>
            <w:r w:rsidR="00916C31">
              <w:rPr>
                <w:rFonts w:ascii="Tahoma" w:hAnsi="Tahoma" w:cs="Tahoma"/>
                <w:noProof/>
              </w:rPr>
              <w:t> </w:t>
            </w:r>
            <w:r>
              <w:rPr>
                <w:rFonts w:ascii="Tahoma" w:hAnsi="Tahoma" w:cs="Tahoma"/>
              </w:rPr>
              <w:fldChar w:fldCharType="end"/>
            </w:r>
            <w:r w:rsidR="00694DEF" w:rsidRPr="00694DEF">
              <w:rPr>
                <w:rFonts w:ascii="Tahoma" w:hAnsi="Tahoma" w:cs="Tahoma"/>
              </w:rPr>
              <w:t xml:space="preserve"> </w:t>
            </w:r>
            <w:sdt>
              <w:sdtPr>
                <w:rPr>
                  <w:rFonts w:ascii="Tahoma" w:hAnsi="Tahoma" w:cs="Tahoma"/>
                </w:rPr>
                <w:id w:val="805713843"/>
                <w:lock w:val="sdtContentLocked"/>
                <w:placeholder>
                  <w:docPart w:val="DefaultPlaceholder_22675703"/>
                </w:placeholder>
                <w:group/>
              </w:sdtPr>
              <w:sdtEndPr/>
              <w:sdtContent>
                <w:r w:rsidR="00694DEF" w:rsidRPr="00694DEF">
                  <w:rPr>
                    <w:rFonts w:ascii="Tahoma" w:hAnsi="Tahoma" w:cs="Tahoma"/>
                  </w:rPr>
                  <w:t>,</w:t>
                </w:r>
              </w:sdtContent>
            </w:sdt>
            <w:r w:rsidR="00694DEF" w:rsidRPr="00694DEF">
              <w:rPr>
                <w:rFonts w:ascii="Tahoma" w:hAnsi="Tahoma" w:cs="Tahoma"/>
              </w:rPr>
              <w:t xml:space="preserve"> </w:t>
            </w:r>
            <w:bookmarkStart w:id="2" w:name="Text8"/>
            <w:r>
              <w:rPr>
                <w:rFonts w:ascii="Tahoma" w:hAnsi="Tahoma" w:cs="Tahoma"/>
              </w:rPr>
              <w:fldChar w:fldCharType="begin">
                <w:ffData>
                  <w:name w:val="Text8"/>
                  <w:enabled/>
                  <w:calcOnExit w:val="0"/>
                  <w:textInput>
                    <w:maxLength w:val="18"/>
                  </w:textInput>
                </w:ffData>
              </w:fldChar>
            </w:r>
            <w:r w:rsidR="00916C31">
              <w:rPr>
                <w:rFonts w:ascii="Tahoma" w:hAnsi="Tahoma" w:cs="Tahoma"/>
              </w:rPr>
              <w:instrText xml:space="preserve"> FORMTEXT </w:instrText>
            </w:r>
            <w:r>
              <w:rPr>
                <w:rFonts w:ascii="Tahoma" w:hAnsi="Tahoma" w:cs="Tahoma"/>
              </w:rPr>
            </w:r>
            <w:r>
              <w:rPr>
                <w:rFonts w:ascii="Tahoma" w:hAnsi="Tahoma" w:cs="Tahoma"/>
              </w:rPr>
              <w:fldChar w:fldCharType="separate"/>
            </w:r>
            <w:r w:rsidR="00916C31">
              <w:rPr>
                <w:rFonts w:ascii="Tahoma" w:hAnsi="Tahoma" w:cs="Tahoma"/>
                <w:noProof/>
              </w:rPr>
              <w:t> </w:t>
            </w:r>
            <w:r w:rsidR="00916C31">
              <w:rPr>
                <w:rFonts w:ascii="Tahoma" w:hAnsi="Tahoma" w:cs="Tahoma"/>
                <w:noProof/>
              </w:rPr>
              <w:t> </w:t>
            </w:r>
            <w:r w:rsidR="00916C31">
              <w:rPr>
                <w:rFonts w:ascii="Tahoma" w:hAnsi="Tahoma" w:cs="Tahoma"/>
                <w:noProof/>
              </w:rPr>
              <w:t> </w:t>
            </w:r>
            <w:r w:rsidR="00916C31">
              <w:rPr>
                <w:rFonts w:ascii="Tahoma" w:hAnsi="Tahoma" w:cs="Tahoma"/>
                <w:noProof/>
              </w:rPr>
              <w:t> </w:t>
            </w:r>
            <w:r w:rsidR="00916C31">
              <w:rPr>
                <w:rFonts w:ascii="Tahoma" w:hAnsi="Tahoma" w:cs="Tahoma"/>
                <w:noProof/>
              </w:rPr>
              <w:t> </w:t>
            </w:r>
            <w:r>
              <w:rPr>
                <w:rFonts w:ascii="Tahoma" w:hAnsi="Tahoma" w:cs="Tahoma"/>
              </w:rPr>
              <w:fldChar w:fldCharType="end"/>
            </w:r>
            <w:bookmarkEnd w:id="2"/>
          </w:p>
        </w:tc>
      </w:tr>
      <w:tr w:rsidR="00694DEF" w14:paraId="61F18037" w14:textId="77777777" w:rsidTr="00AE6D11">
        <w:trPr>
          <w:trHeight w:hRule="exact" w:val="245"/>
        </w:trPr>
        <w:tc>
          <w:tcPr>
            <w:tcW w:w="5868" w:type="dxa"/>
            <w:tcBorders>
              <w:top w:val="single" w:sz="4" w:space="0" w:color="000000" w:themeColor="text1"/>
            </w:tcBorders>
          </w:tcPr>
          <w:sdt>
            <w:sdtPr>
              <w:rPr>
                <w:i/>
                <w:iCs/>
              </w:rPr>
              <w:id w:val="874616997"/>
              <w:lock w:val="sdtContentLocked"/>
              <w:placeholder>
                <w:docPart w:val="DefaultPlaceholder_22675703"/>
              </w:placeholder>
              <w:group/>
            </w:sdtPr>
            <w:sdtEndPr/>
            <w:sdtContent>
              <w:p w14:paraId="3C3F42C6" w14:textId="77777777" w:rsidR="00694DEF" w:rsidRDefault="00694DEF" w:rsidP="00B56129">
                <w:pPr>
                  <w:rPr>
                    <w:sz w:val="24"/>
                    <w:szCs w:val="24"/>
                  </w:rPr>
                </w:pPr>
                <w:r>
                  <w:rPr>
                    <w:i/>
                    <w:iCs/>
                  </w:rPr>
                  <w:t>Name, and Title</w:t>
                </w:r>
                <w:r w:rsidR="00A23D94">
                  <w:rPr>
                    <w:i/>
                    <w:iCs/>
                  </w:rPr>
                  <w:t xml:space="preserve"> (print or type)</w:t>
                </w:r>
              </w:p>
            </w:sdtContent>
          </w:sdt>
        </w:tc>
      </w:tr>
    </w:tbl>
    <w:p w14:paraId="08D0B977" w14:textId="77777777" w:rsidR="004D104E" w:rsidRDefault="004D104E" w:rsidP="005307B1">
      <w:pPr>
        <w:rPr>
          <w:i/>
          <w:iCs/>
        </w:rPr>
      </w:pPr>
    </w:p>
    <w:p w14:paraId="4A67CAE5" w14:textId="77777777" w:rsidR="004D104E" w:rsidRDefault="004D104E" w:rsidP="005307B1">
      <w:pPr>
        <w:rPr>
          <w:i/>
          <w:iCs/>
        </w:rPr>
      </w:pPr>
    </w:p>
    <w:p w14:paraId="0ADF83AB" w14:textId="77777777" w:rsidR="00694DEF" w:rsidRDefault="00694DEF" w:rsidP="005307B1">
      <w:pPr>
        <w:rPr>
          <w:i/>
          <w:iCs/>
        </w:rPr>
      </w:pPr>
    </w:p>
    <w:p w14:paraId="3BCAEDBF" w14:textId="77777777" w:rsidR="00694DEF" w:rsidRDefault="00694DEF" w:rsidP="005307B1">
      <w:pPr>
        <w:rPr>
          <w:i/>
          <w:iCs/>
        </w:rPr>
      </w:pPr>
    </w:p>
    <w:p w14:paraId="730F7BD2" w14:textId="77777777" w:rsidR="004D104E" w:rsidRDefault="004D104E" w:rsidP="005307B1">
      <w:pPr>
        <w:rPr>
          <w:i/>
          <w:iCs/>
        </w:rPr>
      </w:pPr>
    </w:p>
    <w:tbl>
      <w:tblPr>
        <w:tblStyle w:val="TableGrid"/>
        <w:tblpPr w:leftFromText="180" w:rightFromText="180" w:vertAnchor="text" w:tblpY="-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tblGrid>
      <w:tr w:rsidR="00694DEF" w14:paraId="1B0B812F" w14:textId="77777777" w:rsidTr="009E7B52">
        <w:trPr>
          <w:trHeight w:hRule="exact" w:val="288"/>
        </w:trPr>
        <w:tc>
          <w:tcPr>
            <w:tcW w:w="5868" w:type="dxa"/>
            <w:tcBorders>
              <w:bottom w:val="single" w:sz="4" w:space="0" w:color="000000" w:themeColor="text1"/>
            </w:tcBorders>
            <w:vAlign w:val="bottom"/>
          </w:tcPr>
          <w:bookmarkStart w:id="3" w:name="Text16"/>
          <w:p w14:paraId="340E1369" w14:textId="77777777" w:rsidR="00694DEF" w:rsidRPr="00694DEF" w:rsidRDefault="009928D3" w:rsidP="009E7B52">
            <w:pPr>
              <w:rPr>
                <w:rFonts w:ascii="Tahoma" w:hAnsi="Tahoma" w:cs="Tahoma"/>
              </w:rPr>
            </w:pPr>
            <w:r>
              <w:rPr>
                <w:rFonts w:ascii="Tahoma" w:hAnsi="Tahoma" w:cs="Tahoma"/>
                <w:iCs/>
                <w:color w:val="000000" w:themeColor="text1"/>
              </w:rPr>
              <w:fldChar w:fldCharType="begin">
                <w:ffData>
                  <w:name w:val="Text16"/>
                  <w:enabled/>
                  <w:calcOnExit w:val="0"/>
                  <w:textInput>
                    <w:maxLength w:val="18"/>
                  </w:textInput>
                </w:ffData>
              </w:fldChar>
            </w:r>
            <w:r w:rsidR="009E7B52">
              <w:rPr>
                <w:rFonts w:ascii="Tahoma" w:hAnsi="Tahoma" w:cs="Tahoma"/>
                <w:iCs/>
                <w:color w:val="000000" w:themeColor="text1"/>
              </w:rPr>
              <w:instrText xml:space="preserve"> FORMTEXT </w:instrText>
            </w:r>
            <w:r>
              <w:rPr>
                <w:rFonts w:ascii="Tahoma" w:hAnsi="Tahoma" w:cs="Tahoma"/>
                <w:iCs/>
                <w:color w:val="000000" w:themeColor="text1"/>
              </w:rPr>
            </w:r>
            <w:r>
              <w:rPr>
                <w:rFonts w:ascii="Tahoma" w:hAnsi="Tahoma" w:cs="Tahoma"/>
                <w:iCs/>
                <w:color w:val="000000" w:themeColor="text1"/>
              </w:rPr>
              <w:fldChar w:fldCharType="separate"/>
            </w:r>
            <w:r w:rsidR="009E7B52">
              <w:rPr>
                <w:rFonts w:ascii="Tahoma" w:hAnsi="Tahoma" w:cs="Tahoma"/>
                <w:iCs/>
                <w:noProof/>
                <w:color w:val="000000" w:themeColor="text1"/>
              </w:rPr>
              <w:t> </w:t>
            </w:r>
            <w:r w:rsidR="009E7B52">
              <w:rPr>
                <w:rFonts w:ascii="Tahoma" w:hAnsi="Tahoma" w:cs="Tahoma"/>
                <w:iCs/>
                <w:noProof/>
                <w:color w:val="000000" w:themeColor="text1"/>
              </w:rPr>
              <w:t> </w:t>
            </w:r>
            <w:r w:rsidR="009E7B52">
              <w:rPr>
                <w:rFonts w:ascii="Tahoma" w:hAnsi="Tahoma" w:cs="Tahoma"/>
                <w:iCs/>
                <w:noProof/>
                <w:color w:val="000000" w:themeColor="text1"/>
              </w:rPr>
              <w:t> </w:t>
            </w:r>
            <w:r w:rsidR="009E7B52">
              <w:rPr>
                <w:rFonts w:ascii="Tahoma" w:hAnsi="Tahoma" w:cs="Tahoma"/>
                <w:iCs/>
                <w:noProof/>
                <w:color w:val="000000" w:themeColor="text1"/>
              </w:rPr>
              <w:t> </w:t>
            </w:r>
            <w:r w:rsidR="009E7B52">
              <w:rPr>
                <w:rFonts w:ascii="Tahoma" w:hAnsi="Tahoma" w:cs="Tahoma"/>
                <w:iCs/>
                <w:noProof/>
                <w:color w:val="000000" w:themeColor="text1"/>
              </w:rPr>
              <w:t> </w:t>
            </w:r>
            <w:r>
              <w:rPr>
                <w:rFonts w:ascii="Tahoma" w:hAnsi="Tahoma" w:cs="Tahoma"/>
                <w:iCs/>
                <w:color w:val="000000" w:themeColor="text1"/>
              </w:rPr>
              <w:fldChar w:fldCharType="end"/>
            </w:r>
            <w:bookmarkEnd w:id="3"/>
          </w:p>
        </w:tc>
      </w:tr>
      <w:tr w:rsidR="00694DEF" w14:paraId="588AE49C" w14:textId="77777777" w:rsidTr="00361F10">
        <w:trPr>
          <w:trHeight w:val="245"/>
        </w:trPr>
        <w:tc>
          <w:tcPr>
            <w:tcW w:w="5868" w:type="dxa"/>
            <w:tcBorders>
              <w:top w:val="single" w:sz="4" w:space="0" w:color="000000" w:themeColor="text1"/>
            </w:tcBorders>
          </w:tcPr>
          <w:sdt>
            <w:sdtPr>
              <w:rPr>
                <w:i/>
                <w:iCs/>
              </w:rPr>
              <w:id w:val="805713860"/>
              <w:lock w:val="sdtContentLocked"/>
              <w:placeholder>
                <w:docPart w:val="DefaultPlaceholder_22675703"/>
              </w:placeholder>
              <w:group/>
            </w:sdtPr>
            <w:sdtEndPr/>
            <w:sdtContent>
              <w:p w14:paraId="236799FB" w14:textId="77777777" w:rsidR="00694DEF" w:rsidRDefault="00694DEF" w:rsidP="00B56129">
                <w:pPr>
                  <w:rPr>
                    <w:sz w:val="24"/>
                    <w:szCs w:val="24"/>
                  </w:rPr>
                </w:pPr>
                <w:r>
                  <w:rPr>
                    <w:i/>
                    <w:iCs/>
                  </w:rPr>
                  <w:t>Date</w:t>
                </w:r>
              </w:p>
            </w:sdtContent>
          </w:sdt>
        </w:tc>
      </w:tr>
    </w:tbl>
    <w:p w14:paraId="637117E0" w14:textId="77777777" w:rsidR="00694DEF" w:rsidRDefault="00AE6D11" w:rsidP="005307B1">
      <w:pPr>
        <w:rPr>
          <w:i/>
          <w:iCs/>
        </w:rPr>
      </w:pPr>
      <w:r>
        <w:rPr>
          <w:i/>
          <w:iCs/>
        </w:rPr>
        <w:t xml:space="preserve"> </w:t>
      </w:r>
    </w:p>
    <w:p w14:paraId="04ADD91A" w14:textId="77777777" w:rsidR="00AE6D11" w:rsidRDefault="00AE6D11" w:rsidP="005307B1">
      <w:pPr>
        <w:rPr>
          <w:i/>
          <w:iCs/>
        </w:rPr>
      </w:pPr>
    </w:p>
    <w:p w14:paraId="1C6E5D11" w14:textId="77777777" w:rsidR="00AE6D11" w:rsidRDefault="00AE6D11" w:rsidP="005307B1">
      <w:pPr>
        <w:rPr>
          <w:i/>
          <w:iCs/>
        </w:rPr>
      </w:pPr>
    </w:p>
    <w:p w14:paraId="50F50581" w14:textId="77777777" w:rsidR="004D104E" w:rsidRDefault="004D104E" w:rsidP="005307B1">
      <w:pPr>
        <w:rPr>
          <w:i/>
          <w:iCs/>
        </w:rPr>
      </w:pPr>
    </w:p>
    <w:p w14:paraId="62E105C5" w14:textId="77777777" w:rsidR="004D104E" w:rsidRDefault="004D104E" w:rsidP="005307B1">
      <w:pPr>
        <w:rPr>
          <w:i/>
          <w:iCs/>
        </w:rPr>
      </w:pPr>
    </w:p>
    <w:p w14:paraId="6DA74396" w14:textId="77777777" w:rsidR="004D104E" w:rsidRDefault="004D104E" w:rsidP="005307B1">
      <w:pPr>
        <w:rPr>
          <w:i/>
          <w:iCs/>
        </w:rPr>
      </w:pPr>
    </w:p>
    <w:p w14:paraId="44D8B659" w14:textId="77777777" w:rsidR="004D104E" w:rsidRDefault="004D104E" w:rsidP="005307B1">
      <w:pPr>
        <w:rPr>
          <w:i/>
          <w:iCs/>
        </w:rPr>
      </w:pPr>
    </w:p>
    <w:p w14:paraId="48D83AB1" w14:textId="77777777" w:rsidR="004D104E" w:rsidRDefault="004D104E" w:rsidP="005307B1">
      <w:pPr>
        <w:rPr>
          <w:i/>
          <w:iCs/>
        </w:rPr>
      </w:pPr>
    </w:p>
    <w:p w14:paraId="2A506148" w14:textId="77777777" w:rsidR="004D104E" w:rsidRPr="00DB765C" w:rsidRDefault="004D104E" w:rsidP="004D104E">
      <w:pPr>
        <w:tabs>
          <w:tab w:val="right" w:pos="10080"/>
        </w:tabs>
        <w:rPr>
          <w:b/>
          <w:sz w:val="16"/>
          <w:szCs w:val="16"/>
        </w:rPr>
      </w:pPr>
      <w:r>
        <w:rPr>
          <w:i/>
          <w:iCs/>
        </w:rPr>
        <w:tab/>
      </w:r>
    </w:p>
    <w:sectPr w:rsidR="004D104E" w:rsidRPr="00DB765C" w:rsidSect="005307B1">
      <w:headerReference w:type="default" r:id="rId8"/>
      <w:headerReference w:type="first" r:id="rId9"/>
      <w:footerReference w:type="first" r:id="rId10"/>
      <w:type w:val="continuous"/>
      <w:pgSz w:w="12240" w:h="15840" w:code="1"/>
      <w:pgMar w:top="1080" w:right="1080" w:bottom="1080" w:left="1080" w:header="21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F4262" w14:textId="77777777" w:rsidR="00B56129" w:rsidRDefault="00B56129">
      <w:r>
        <w:separator/>
      </w:r>
    </w:p>
  </w:endnote>
  <w:endnote w:type="continuationSeparator" w:id="0">
    <w:p w14:paraId="02FE8A89" w14:textId="77777777" w:rsidR="00B56129" w:rsidRDefault="00B56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4395B" w14:textId="77777777" w:rsidR="00F2591C" w:rsidRDefault="00F2591C">
    <w:pPr>
      <w:pStyle w:val="Footer"/>
      <w:rPr>
        <w:i/>
        <w:sz w:val="16"/>
        <w:szCs w:val="16"/>
      </w:rPr>
    </w:pPr>
    <w:r w:rsidRPr="00480D6B">
      <w:rPr>
        <w:i/>
        <w:sz w:val="16"/>
        <w:szCs w:val="16"/>
      </w:rPr>
      <w:t>August 20, 2010</w:t>
    </w:r>
  </w:p>
  <w:p w14:paraId="44395364" w14:textId="53942C4B" w:rsidR="00903D85" w:rsidRPr="00480D6B" w:rsidRDefault="00903D85">
    <w:pPr>
      <w:pStyle w:val="Footer"/>
      <w:rPr>
        <w:i/>
        <w:sz w:val="16"/>
        <w:szCs w:val="16"/>
      </w:rPr>
    </w:pPr>
    <w:r>
      <w:rPr>
        <w:i/>
        <w:sz w:val="16"/>
        <w:szCs w:val="16"/>
      </w:rPr>
      <w:t xml:space="preserve">Header revised </w:t>
    </w:r>
    <w:r w:rsidR="00873A44">
      <w:rPr>
        <w:i/>
        <w:sz w:val="16"/>
        <w:szCs w:val="16"/>
      </w:rPr>
      <w:t>December 3,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0DDD9" w14:textId="77777777" w:rsidR="00B56129" w:rsidRDefault="00B56129">
      <w:r>
        <w:separator/>
      </w:r>
    </w:p>
  </w:footnote>
  <w:footnote w:type="continuationSeparator" w:id="0">
    <w:p w14:paraId="608518AE" w14:textId="77777777" w:rsidR="00B56129" w:rsidRDefault="00B56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5097E" w14:textId="77777777" w:rsidR="00B56129" w:rsidRDefault="009928D3" w:rsidP="00285DC5">
    <w:pPr>
      <w:pStyle w:val="Header"/>
      <w:jc w:val="center"/>
    </w:pPr>
    <w:r>
      <w:rPr>
        <w:rStyle w:val="PageNumber"/>
      </w:rPr>
      <w:fldChar w:fldCharType="begin"/>
    </w:r>
    <w:r w:rsidR="00B56129">
      <w:rPr>
        <w:rStyle w:val="PageNumber"/>
      </w:rPr>
      <w:instrText xml:space="preserve"> PAGE </w:instrText>
    </w:r>
    <w:r>
      <w:rPr>
        <w:rStyle w:val="PageNumber"/>
      </w:rPr>
      <w:fldChar w:fldCharType="separate"/>
    </w:r>
    <w:r w:rsidR="00C21B02">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8A13D" w14:textId="5CB2DC43" w:rsidR="00B56129" w:rsidRDefault="00EF398A">
    <w:pPr>
      <w:pStyle w:val="Header"/>
    </w:pPr>
    <w:r>
      <w:rPr>
        <w:noProof/>
      </w:rPr>
      <w:drawing>
        <wp:anchor distT="0" distB="0" distL="114300" distR="114300" simplePos="0" relativeHeight="251659264" behindDoc="1" locked="0" layoutInCell="1" allowOverlap="1" wp14:anchorId="54B8EE39" wp14:editId="7657EF09">
          <wp:simplePos x="0" y="0"/>
          <wp:positionH relativeFrom="page">
            <wp:posOffset>9525</wp:posOffset>
          </wp:positionH>
          <wp:positionV relativeFrom="page">
            <wp:align>top</wp:align>
          </wp:positionV>
          <wp:extent cx="7772400" cy="182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9868_ES_Update_Stnry_Dsgn_e_Ltrhd_Final3_West.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82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C2A30"/>
    <w:multiLevelType w:val="hybridMultilevel"/>
    <w:tmpl w:val="48381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D340gOHGKwlAr4vuVRjnFbtvHT/WoOovjwqjl9mZkZhZhrjBnf0/OxG30C5LV2g0z5eBybZp2SXWNSvEe0FSQ==" w:salt="w59eCCtTntZu7oCYvP4aJw=="/>
  <w:defaultTabStop w:val="720"/>
  <w:drawingGridHorizontalSpacing w:val="12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F23"/>
    <w:rsid w:val="00004F85"/>
    <w:rsid w:val="00010B78"/>
    <w:rsid w:val="000172DA"/>
    <w:rsid w:val="0002074B"/>
    <w:rsid w:val="00027E0C"/>
    <w:rsid w:val="00063D7B"/>
    <w:rsid w:val="00070939"/>
    <w:rsid w:val="00084686"/>
    <w:rsid w:val="00096127"/>
    <w:rsid w:val="000A0C70"/>
    <w:rsid w:val="000B5A6A"/>
    <w:rsid w:val="0010156E"/>
    <w:rsid w:val="00123776"/>
    <w:rsid w:val="00155180"/>
    <w:rsid w:val="0016379D"/>
    <w:rsid w:val="001702A4"/>
    <w:rsid w:val="001722EB"/>
    <w:rsid w:val="001A7001"/>
    <w:rsid w:val="001A7CE2"/>
    <w:rsid w:val="001B0D23"/>
    <w:rsid w:val="001C2AF1"/>
    <w:rsid w:val="001C2F00"/>
    <w:rsid w:val="001F03A7"/>
    <w:rsid w:val="001F6384"/>
    <w:rsid w:val="002141EA"/>
    <w:rsid w:val="002253EE"/>
    <w:rsid w:val="0024633D"/>
    <w:rsid w:val="002835DE"/>
    <w:rsid w:val="00285DC5"/>
    <w:rsid w:val="002A7E42"/>
    <w:rsid w:val="003021B5"/>
    <w:rsid w:val="003234F3"/>
    <w:rsid w:val="00330189"/>
    <w:rsid w:val="003528AC"/>
    <w:rsid w:val="00361F10"/>
    <w:rsid w:val="00391F8D"/>
    <w:rsid w:val="003B22BC"/>
    <w:rsid w:val="003B3568"/>
    <w:rsid w:val="003C638C"/>
    <w:rsid w:val="003D10AB"/>
    <w:rsid w:val="003F714F"/>
    <w:rsid w:val="00413E82"/>
    <w:rsid w:val="00417E52"/>
    <w:rsid w:val="0042013B"/>
    <w:rsid w:val="00422AA6"/>
    <w:rsid w:val="00425DD2"/>
    <w:rsid w:val="00426274"/>
    <w:rsid w:val="00437C00"/>
    <w:rsid w:val="00456CD2"/>
    <w:rsid w:val="004628ED"/>
    <w:rsid w:val="00463C1C"/>
    <w:rsid w:val="00480D6B"/>
    <w:rsid w:val="00490099"/>
    <w:rsid w:val="004A2D5C"/>
    <w:rsid w:val="004B135E"/>
    <w:rsid w:val="004B1F96"/>
    <w:rsid w:val="004C27E6"/>
    <w:rsid w:val="004D104E"/>
    <w:rsid w:val="004D24D7"/>
    <w:rsid w:val="004E5732"/>
    <w:rsid w:val="004E76CD"/>
    <w:rsid w:val="005122E8"/>
    <w:rsid w:val="005307B1"/>
    <w:rsid w:val="005905FC"/>
    <w:rsid w:val="005A1B43"/>
    <w:rsid w:val="005E31D2"/>
    <w:rsid w:val="005E7C02"/>
    <w:rsid w:val="006254F0"/>
    <w:rsid w:val="00653C3E"/>
    <w:rsid w:val="00672F19"/>
    <w:rsid w:val="00676CEC"/>
    <w:rsid w:val="00694DEF"/>
    <w:rsid w:val="006B2C8E"/>
    <w:rsid w:val="006D70A0"/>
    <w:rsid w:val="006F138B"/>
    <w:rsid w:val="006F5CF3"/>
    <w:rsid w:val="006F5D18"/>
    <w:rsid w:val="00700D83"/>
    <w:rsid w:val="00724CE7"/>
    <w:rsid w:val="007302C4"/>
    <w:rsid w:val="007A02E7"/>
    <w:rsid w:val="007A414F"/>
    <w:rsid w:val="007B265D"/>
    <w:rsid w:val="007E09F5"/>
    <w:rsid w:val="007E2B8F"/>
    <w:rsid w:val="007F0142"/>
    <w:rsid w:val="007F13EA"/>
    <w:rsid w:val="008003F9"/>
    <w:rsid w:val="00807DBB"/>
    <w:rsid w:val="0081628F"/>
    <w:rsid w:val="00830AE0"/>
    <w:rsid w:val="00844A12"/>
    <w:rsid w:val="0084502E"/>
    <w:rsid w:val="00862370"/>
    <w:rsid w:val="00870A8A"/>
    <w:rsid w:val="00873A44"/>
    <w:rsid w:val="008C7991"/>
    <w:rsid w:val="008D2678"/>
    <w:rsid w:val="008F3768"/>
    <w:rsid w:val="00903D85"/>
    <w:rsid w:val="0091656D"/>
    <w:rsid w:val="00916C31"/>
    <w:rsid w:val="00927B69"/>
    <w:rsid w:val="00947B82"/>
    <w:rsid w:val="009549B7"/>
    <w:rsid w:val="00956955"/>
    <w:rsid w:val="0097051A"/>
    <w:rsid w:val="00980B97"/>
    <w:rsid w:val="00986830"/>
    <w:rsid w:val="009928D3"/>
    <w:rsid w:val="009A1BC8"/>
    <w:rsid w:val="009B23B0"/>
    <w:rsid w:val="009B6388"/>
    <w:rsid w:val="009C32D4"/>
    <w:rsid w:val="009D1CBF"/>
    <w:rsid w:val="009D6448"/>
    <w:rsid w:val="009E6982"/>
    <w:rsid w:val="009E7B52"/>
    <w:rsid w:val="009F4B7A"/>
    <w:rsid w:val="009F5390"/>
    <w:rsid w:val="00A1001D"/>
    <w:rsid w:val="00A17BBA"/>
    <w:rsid w:val="00A22F37"/>
    <w:rsid w:val="00A23D94"/>
    <w:rsid w:val="00A34AAA"/>
    <w:rsid w:val="00A35815"/>
    <w:rsid w:val="00A65F46"/>
    <w:rsid w:val="00A732F4"/>
    <w:rsid w:val="00AA61CF"/>
    <w:rsid w:val="00AC19FB"/>
    <w:rsid w:val="00AE6D11"/>
    <w:rsid w:val="00B067AA"/>
    <w:rsid w:val="00B53D53"/>
    <w:rsid w:val="00B56129"/>
    <w:rsid w:val="00B679CF"/>
    <w:rsid w:val="00B67B85"/>
    <w:rsid w:val="00B85352"/>
    <w:rsid w:val="00BC1CF6"/>
    <w:rsid w:val="00BC5E42"/>
    <w:rsid w:val="00BE350B"/>
    <w:rsid w:val="00BE3CFA"/>
    <w:rsid w:val="00C05792"/>
    <w:rsid w:val="00C21B02"/>
    <w:rsid w:val="00C51FC0"/>
    <w:rsid w:val="00C54EC3"/>
    <w:rsid w:val="00C61FC9"/>
    <w:rsid w:val="00C639BA"/>
    <w:rsid w:val="00C6459E"/>
    <w:rsid w:val="00C8410A"/>
    <w:rsid w:val="00C9007D"/>
    <w:rsid w:val="00CA4AF5"/>
    <w:rsid w:val="00CC1D3A"/>
    <w:rsid w:val="00CC6810"/>
    <w:rsid w:val="00CD5E38"/>
    <w:rsid w:val="00CD6508"/>
    <w:rsid w:val="00CE62B2"/>
    <w:rsid w:val="00CF02C6"/>
    <w:rsid w:val="00D13A46"/>
    <w:rsid w:val="00D42FFE"/>
    <w:rsid w:val="00D4454F"/>
    <w:rsid w:val="00D63D70"/>
    <w:rsid w:val="00D64484"/>
    <w:rsid w:val="00D80D75"/>
    <w:rsid w:val="00D95358"/>
    <w:rsid w:val="00DA32DA"/>
    <w:rsid w:val="00DA5FA1"/>
    <w:rsid w:val="00DA6EAD"/>
    <w:rsid w:val="00DB41BA"/>
    <w:rsid w:val="00DB765C"/>
    <w:rsid w:val="00DC5B1E"/>
    <w:rsid w:val="00DE641B"/>
    <w:rsid w:val="00E037B7"/>
    <w:rsid w:val="00E1191B"/>
    <w:rsid w:val="00E452A4"/>
    <w:rsid w:val="00E62059"/>
    <w:rsid w:val="00E62D4C"/>
    <w:rsid w:val="00E632B3"/>
    <w:rsid w:val="00E659F1"/>
    <w:rsid w:val="00EA34D6"/>
    <w:rsid w:val="00EB7F23"/>
    <w:rsid w:val="00EE550C"/>
    <w:rsid w:val="00EF398A"/>
    <w:rsid w:val="00EF3C41"/>
    <w:rsid w:val="00F231F7"/>
    <w:rsid w:val="00F2591C"/>
    <w:rsid w:val="00F327A0"/>
    <w:rsid w:val="00F43B16"/>
    <w:rsid w:val="00F54229"/>
    <w:rsid w:val="00F67D55"/>
    <w:rsid w:val="00F73714"/>
    <w:rsid w:val="00FB09BC"/>
    <w:rsid w:val="00FD0FEB"/>
    <w:rsid w:val="00FD1346"/>
    <w:rsid w:val="00FF0F92"/>
    <w:rsid w:val="00FF5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7C79D28F"/>
  <w15:docId w15:val="{826004AA-A4D4-4636-AE39-1DC841DB0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07B1"/>
    <w:pPr>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5DC5"/>
    <w:pPr>
      <w:tabs>
        <w:tab w:val="center" w:pos="4320"/>
        <w:tab w:val="right" w:pos="8640"/>
      </w:tabs>
    </w:pPr>
  </w:style>
  <w:style w:type="paragraph" w:styleId="Footer">
    <w:name w:val="footer"/>
    <w:basedOn w:val="Normal"/>
    <w:rsid w:val="00285DC5"/>
    <w:pPr>
      <w:tabs>
        <w:tab w:val="center" w:pos="4320"/>
        <w:tab w:val="right" w:pos="8640"/>
      </w:tabs>
    </w:pPr>
  </w:style>
  <w:style w:type="character" w:styleId="PageNumber">
    <w:name w:val="page number"/>
    <w:basedOn w:val="DefaultParagraphFont"/>
    <w:rsid w:val="00285DC5"/>
  </w:style>
  <w:style w:type="paragraph" w:styleId="ListParagraph">
    <w:name w:val="List Paragraph"/>
    <w:basedOn w:val="Normal"/>
    <w:uiPriority w:val="34"/>
    <w:qFormat/>
    <w:rsid w:val="005307B1"/>
    <w:pPr>
      <w:ind w:left="720"/>
    </w:pPr>
  </w:style>
  <w:style w:type="character" w:styleId="PlaceholderText">
    <w:name w:val="Placeholder Text"/>
    <w:basedOn w:val="DefaultParagraphFont"/>
    <w:uiPriority w:val="99"/>
    <w:semiHidden/>
    <w:rsid w:val="00330189"/>
    <w:rPr>
      <w:color w:val="808080"/>
    </w:rPr>
  </w:style>
  <w:style w:type="paragraph" w:styleId="BalloonText">
    <w:name w:val="Balloon Text"/>
    <w:basedOn w:val="Normal"/>
    <w:link w:val="BalloonTextChar"/>
    <w:rsid w:val="00330189"/>
    <w:rPr>
      <w:rFonts w:ascii="Tahoma" w:hAnsi="Tahoma" w:cs="Tahoma"/>
      <w:sz w:val="16"/>
      <w:szCs w:val="16"/>
    </w:rPr>
  </w:style>
  <w:style w:type="character" w:customStyle="1" w:styleId="BalloonTextChar">
    <w:name w:val="Balloon Text Char"/>
    <w:basedOn w:val="DefaultParagraphFont"/>
    <w:link w:val="BalloonText"/>
    <w:rsid w:val="00330189"/>
    <w:rPr>
      <w:rFonts w:ascii="Tahoma" w:hAnsi="Tahoma" w:cs="Tahoma"/>
      <w:sz w:val="16"/>
      <w:szCs w:val="16"/>
    </w:rPr>
  </w:style>
  <w:style w:type="table" w:styleId="TableGrid">
    <w:name w:val="Table Grid"/>
    <w:basedOn w:val="TableNormal"/>
    <w:rsid w:val="00A732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1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67BA7EF5-11A6-415E-85A4-2AF20A041275}"/>
      </w:docPartPr>
      <w:docPartBody>
        <w:p w:rsidR="00F91E16" w:rsidRDefault="006A4EAA">
          <w:r w:rsidRPr="0049322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A4EAA"/>
    <w:rsid w:val="000F5209"/>
    <w:rsid w:val="002C7DA4"/>
    <w:rsid w:val="0041366E"/>
    <w:rsid w:val="00543361"/>
    <w:rsid w:val="006A4EAA"/>
    <w:rsid w:val="006D0B7D"/>
    <w:rsid w:val="006D7E28"/>
    <w:rsid w:val="008F5206"/>
    <w:rsid w:val="009F07EE"/>
    <w:rsid w:val="00A27C3A"/>
    <w:rsid w:val="00A44B1B"/>
    <w:rsid w:val="00AD1A8D"/>
    <w:rsid w:val="00C07C15"/>
    <w:rsid w:val="00E35F55"/>
    <w:rsid w:val="00F91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7E28"/>
    <w:rPr>
      <w:color w:val="808080"/>
    </w:rPr>
  </w:style>
  <w:style w:type="paragraph" w:customStyle="1" w:styleId="EAA64B3EF54C4E58B2198880178F7ECC">
    <w:name w:val="EAA64B3EF54C4E58B2198880178F7ECC"/>
    <w:rsid w:val="00AD1A8D"/>
  </w:style>
  <w:style w:type="paragraph" w:customStyle="1" w:styleId="A70CF080F03A48F8B0625825E0894FC1">
    <w:name w:val="A70CF080F03A48F8B0625825E0894FC1"/>
    <w:rsid w:val="00AD1A8D"/>
  </w:style>
  <w:style w:type="paragraph" w:customStyle="1" w:styleId="F5B6B162741943C8AC6EF6D3B9232835">
    <w:name w:val="F5B6B162741943C8AC6EF6D3B9232835"/>
    <w:rsid w:val="00AD1A8D"/>
  </w:style>
  <w:style w:type="paragraph" w:customStyle="1" w:styleId="2DD14CA8C62B4A23939FF303D6B48026">
    <w:name w:val="2DD14CA8C62B4A23939FF303D6B48026"/>
    <w:rsid w:val="006D7E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3BA0F-63C1-4EF5-BA63-7DE92FEB1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icc</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srodriguez</dc:creator>
  <cp:lastModifiedBy>Monique Moody</cp:lastModifiedBy>
  <cp:revision>3</cp:revision>
  <cp:lastPrinted>2010-08-13T18:09:00Z</cp:lastPrinted>
  <dcterms:created xsi:type="dcterms:W3CDTF">2019-12-03T19:56:00Z</dcterms:created>
  <dcterms:modified xsi:type="dcterms:W3CDTF">2019-12-03T21:07:00Z</dcterms:modified>
</cp:coreProperties>
</file>